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"/>
        <w:gridCol w:w="8115"/>
      </w:tblGrid>
      <w:tr w:rsidR="00BC5BB5" w:rsidRPr="00BC5BB5" w14:paraId="4F5F99BB" w14:textId="77777777" w:rsidTr="00BC5BB5">
        <w:trPr>
          <w:trHeight w:val="270"/>
          <w:tblCellSpacing w:w="15" w:type="dxa"/>
        </w:trPr>
        <w:tc>
          <w:tcPr>
            <w:tcW w:w="0" w:type="auto"/>
            <w:noWrap/>
            <w:hideMark/>
          </w:tcPr>
          <w:p w14:paraId="601782BA" w14:textId="77777777" w:rsidR="00BC5BB5" w:rsidRPr="00BC5BB5" w:rsidRDefault="00BC5BB5" w:rsidP="00BC5BB5">
            <w:pPr>
              <w:rPr>
                <w:b/>
                <w:bCs/>
              </w:rPr>
            </w:pPr>
            <w:r w:rsidRPr="00BC5BB5">
              <w:rPr>
                <w:b/>
                <w:bCs/>
              </w:rPr>
              <w:t>From:</w:t>
            </w:r>
          </w:p>
        </w:tc>
        <w:tc>
          <w:tcPr>
            <w:tcW w:w="0" w:type="auto"/>
            <w:hideMark/>
          </w:tcPr>
          <w:p w14:paraId="00FEF091" w14:textId="77777777" w:rsidR="00BC5BB5" w:rsidRPr="00BC5BB5" w:rsidRDefault="00BC5BB5" w:rsidP="00BC5BB5">
            <w:r w:rsidRPr="00BC5BB5">
              <w:t>Carlie Goldsmith &lt;carlie@classdivide.co.uk&gt;</w:t>
            </w:r>
          </w:p>
        </w:tc>
      </w:tr>
      <w:tr w:rsidR="00BC5BB5" w:rsidRPr="00BC5BB5" w14:paraId="73449865" w14:textId="77777777" w:rsidTr="00BC5BB5">
        <w:trPr>
          <w:trHeight w:val="270"/>
          <w:tblCellSpacing w:w="15" w:type="dxa"/>
        </w:trPr>
        <w:tc>
          <w:tcPr>
            <w:tcW w:w="0" w:type="auto"/>
            <w:noWrap/>
            <w:hideMark/>
          </w:tcPr>
          <w:p w14:paraId="4769C40A" w14:textId="77777777" w:rsidR="00BC5BB5" w:rsidRPr="00BC5BB5" w:rsidRDefault="00BC5BB5" w:rsidP="00BC5BB5">
            <w:pPr>
              <w:rPr>
                <w:b/>
                <w:bCs/>
              </w:rPr>
            </w:pPr>
            <w:r w:rsidRPr="00BC5BB5">
              <w:rPr>
                <w:b/>
                <w:bCs/>
              </w:rPr>
              <w:t>To:</w:t>
            </w:r>
          </w:p>
        </w:tc>
        <w:tc>
          <w:tcPr>
            <w:tcW w:w="0" w:type="auto"/>
            <w:hideMark/>
          </w:tcPr>
          <w:p w14:paraId="3F9286A7" w14:textId="77777777" w:rsidR="00BC5BB5" w:rsidRPr="00BC5BB5" w:rsidRDefault="00BC5BB5" w:rsidP="00BC5BB5">
            <w:r w:rsidRPr="00BC5BB5">
              <w:t>School Organisation &lt;schoolorganisation@brighton-hove.gov.uk&gt;</w:t>
            </w:r>
          </w:p>
        </w:tc>
      </w:tr>
      <w:tr w:rsidR="00BC5BB5" w:rsidRPr="00BC5BB5" w14:paraId="665EAEA5" w14:textId="77777777" w:rsidTr="00BC5BB5">
        <w:trPr>
          <w:trHeight w:val="270"/>
          <w:tblCellSpacing w:w="15" w:type="dxa"/>
        </w:trPr>
        <w:tc>
          <w:tcPr>
            <w:tcW w:w="0" w:type="auto"/>
            <w:noWrap/>
            <w:hideMark/>
          </w:tcPr>
          <w:p w14:paraId="299751D4" w14:textId="77777777" w:rsidR="00BC5BB5" w:rsidRPr="00BC5BB5" w:rsidRDefault="00BC5BB5" w:rsidP="00BC5BB5">
            <w:pPr>
              <w:rPr>
                <w:b/>
                <w:bCs/>
              </w:rPr>
            </w:pPr>
            <w:r w:rsidRPr="00BC5BB5">
              <w:rPr>
                <w:b/>
                <w:bCs/>
              </w:rPr>
              <w:t>CC:</w:t>
            </w:r>
          </w:p>
        </w:tc>
        <w:tc>
          <w:tcPr>
            <w:tcW w:w="0" w:type="auto"/>
            <w:hideMark/>
          </w:tcPr>
          <w:p w14:paraId="2D2B04AA" w14:textId="77777777" w:rsidR="00BC5BB5" w:rsidRPr="00BC5BB5" w:rsidRDefault="00BC5BB5" w:rsidP="00BC5BB5">
            <w:r w:rsidRPr="00BC5BB5">
              <w:t>Class Divide &lt;curtis@classdivide.co.uk&gt;</w:t>
            </w:r>
          </w:p>
        </w:tc>
      </w:tr>
      <w:tr w:rsidR="00BC5BB5" w:rsidRPr="00BC5BB5" w14:paraId="46CD5611" w14:textId="77777777" w:rsidTr="00BC5BB5">
        <w:trPr>
          <w:trHeight w:val="270"/>
          <w:tblCellSpacing w:w="15" w:type="dxa"/>
        </w:trPr>
        <w:tc>
          <w:tcPr>
            <w:tcW w:w="0" w:type="auto"/>
            <w:noWrap/>
            <w:hideMark/>
          </w:tcPr>
          <w:p w14:paraId="595ED551" w14:textId="77777777" w:rsidR="00BC5BB5" w:rsidRPr="00BC5BB5" w:rsidRDefault="00BC5BB5" w:rsidP="00BC5BB5">
            <w:pPr>
              <w:rPr>
                <w:b/>
                <w:bCs/>
              </w:rPr>
            </w:pPr>
            <w:r w:rsidRPr="00BC5BB5">
              <w:rPr>
                <w:b/>
                <w:bCs/>
              </w:rPr>
              <w:t>Subject:</w:t>
            </w:r>
          </w:p>
        </w:tc>
        <w:tc>
          <w:tcPr>
            <w:tcW w:w="0" w:type="auto"/>
            <w:hideMark/>
          </w:tcPr>
          <w:p w14:paraId="262A7B6A" w14:textId="77777777" w:rsidR="00BC5BB5" w:rsidRPr="00BC5BB5" w:rsidRDefault="00BC5BB5" w:rsidP="00BC5BB5">
            <w:r w:rsidRPr="00BC5BB5">
              <w:t>Class Divide response to the Secondary school admission engagement in Brighton and Hove</w:t>
            </w:r>
          </w:p>
        </w:tc>
      </w:tr>
    </w:tbl>
    <w:p w14:paraId="0B8B551E" w14:textId="75897830" w:rsidR="00BC5BB5" w:rsidRPr="00BC5BB5" w:rsidRDefault="00BC5BB5" w:rsidP="00BC5BB5">
      <w:r w:rsidRPr="00BC5BB5">
        <w:br/>
      </w:r>
      <w:r w:rsidRPr="00BC5BB5">
        <w:br/>
        <w:t>Dear BHCC School Organisation team,</w:t>
      </w:r>
      <w:r w:rsidRPr="00BC5BB5">
        <w:br/>
      </w:r>
      <w:r w:rsidRPr="00BC5BB5">
        <w:br/>
        <w:t>Class Divide is a grassroots group of volunteer residents, education</w:t>
      </w:r>
      <w:r w:rsidRPr="00BC5BB5">
        <w:br/>
        <w:t>experts, and those with lived experience who have campaigned for the</w:t>
      </w:r>
      <w:r w:rsidRPr="00BC5BB5">
        <w:br/>
        <w:t>past five years to raise awareness of and take action to change the</w:t>
      </w:r>
      <w:r w:rsidRPr="00BC5BB5">
        <w:br/>
        <w:t>unacceptable levels of education inequality in Brighton and Hove.</w:t>
      </w:r>
      <w:r w:rsidRPr="00BC5BB5">
        <w:br/>
      </w:r>
      <w:r w:rsidRPr="00BC5BB5">
        <w:br/>
        <w:t>Over this time, we have been very consistent in our views.</w:t>
      </w:r>
      <w:r w:rsidRPr="00BC5BB5">
        <w:br/>
      </w:r>
      <w:r w:rsidRPr="00BC5BB5">
        <w:br/>
        <w:t>- We want the Brighton and Hove school system to be socially and</w:t>
      </w:r>
      <w:r w:rsidRPr="00BC5BB5">
        <w:br/>
        <w:t>economically integrated because it benefits all children to be educated</w:t>
      </w:r>
      <w:r w:rsidRPr="00BC5BB5">
        <w:br/>
        <w:t>alongside a wide range of peers from different backgrounds and research</w:t>
      </w:r>
      <w:r w:rsidRPr="00BC5BB5">
        <w:br/>
        <w:t>shows this helps improve outcomes for the poorest children.</w:t>
      </w:r>
      <w:r w:rsidRPr="00BC5BB5">
        <w:br/>
      </w:r>
      <w:r w:rsidRPr="00BC5BB5">
        <w:br/>
        <w:t>- We support families in Whitehawk who want the same choice in the</w:t>
      </w:r>
      <w:r w:rsidRPr="00BC5BB5">
        <w:br/>
        <w:t>secondary school admissions process as other families in the other parts</w:t>
      </w:r>
      <w:r w:rsidRPr="00BC5BB5">
        <w:br/>
        <w:t>of the city take for granted.</w:t>
      </w:r>
      <w:r w:rsidRPr="00BC5BB5">
        <w:br/>
      </w:r>
      <w:r w:rsidRPr="00BC5BB5">
        <w:br/>
        <w:t>- We want to keep all of our existing schools open because schools are</w:t>
      </w:r>
      <w:r w:rsidRPr="00BC5BB5">
        <w:br/>
        <w:t>an asset in a community and closing schools is deeply damaging for</w:t>
      </w:r>
      <w:r w:rsidRPr="00BC5BB5">
        <w:br/>
        <w:t>children, families and the wider community.</w:t>
      </w:r>
      <w:r w:rsidRPr="00BC5BB5">
        <w:br/>
      </w:r>
      <w:r w:rsidRPr="00BC5BB5">
        <w:br/>
        <w:t>Brighton and Hove City Council have invited city residents to take part</w:t>
      </w:r>
      <w:r w:rsidRPr="00BC5BB5">
        <w:br/>
        <w:t>in an engagement exercise about the future of our school system.</w:t>
      </w:r>
      <w:r w:rsidRPr="00BC5BB5">
        <w:br/>
      </w:r>
      <w:r w:rsidRPr="00BC5BB5">
        <w:br/>
        <w:t>From our perspective the background and context to this are:</w:t>
      </w:r>
      <w:r w:rsidRPr="00BC5BB5">
        <w:br/>
      </w:r>
      <w:r w:rsidRPr="00BC5BB5">
        <w:br/>
        <w:t>- Despite the efforts of some, the city has failed children from low</w:t>
      </w:r>
      <w:r w:rsidRPr="00BC5BB5">
        <w:br/>
        <w:t>income and working class families for decades in education terms - to</w:t>
      </w:r>
      <w:r w:rsidRPr="00BC5BB5">
        <w:br/>
        <w:t>hear more about this, listen to the Class Divide podcast.</w:t>
      </w:r>
      <w:r w:rsidRPr="00BC5BB5">
        <w:br/>
      </w:r>
      <w:r w:rsidRPr="00BC5BB5">
        <w:br/>
        <w:t>- Brighton and Hove ranks 53rd out of 144 local authorities in England</w:t>
      </w:r>
      <w:r w:rsidRPr="00BC5BB5">
        <w:br/>
        <w:t>for its level of school segregation.</w:t>
      </w:r>
      <w:r w:rsidRPr="00BC5BB5">
        <w:br/>
      </w:r>
      <w:r w:rsidRPr="00BC5BB5">
        <w:br/>
        <w:t>- There was some limited redress when earlier this year, Brighton and</w:t>
      </w:r>
      <w:r w:rsidRPr="00BC5BB5">
        <w:br/>
        <w:t>Hove City Council approved a new policy that gives children eligible for</w:t>
      </w:r>
      <w:r w:rsidRPr="00BC5BB5">
        <w:br/>
        <w:t>FSM limited priority in the secondary school admissions system. This</w:t>
      </w:r>
      <w:r w:rsidRPr="00BC5BB5">
        <w:br/>
        <w:t>means that from September 2025 all community schools will have at least</w:t>
      </w:r>
      <w:r w:rsidRPr="00BC5BB5">
        <w:br/>
      </w:r>
      <w:r w:rsidRPr="00BC5BB5">
        <w:lastRenderedPageBreak/>
        <w:t>28% of children in their Y7 cohort who are eligible for free school</w:t>
      </w:r>
      <w:r w:rsidRPr="00BC5BB5">
        <w:br/>
        <w:t>meals, the first time a policy of this kind has been implemented in</w:t>
      </w:r>
      <w:r w:rsidRPr="00BC5BB5">
        <w:br/>
        <w:t>England.</w:t>
      </w:r>
      <w:r w:rsidRPr="00BC5BB5">
        <w:br/>
      </w:r>
      <w:r w:rsidRPr="00BC5BB5">
        <w:br/>
        <w:t>- At the time of the policy change it was our view that the significant</w:t>
      </w:r>
      <w:r w:rsidRPr="00BC5BB5">
        <w:br/>
        <w:t>decline in pupil numbers would inevitably result in a need to look at</w:t>
      </w:r>
      <w:r w:rsidRPr="00BC5BB5">
        <w:br/>
        <w:t>the system more broadly. We committed to campaigning for changes that</w:t>
      </w:r>
      <w:r w:rsidRPr="00BC5BB5">
        <w:br/>
        <w:t>would ensure all community schools stayed open, parents in the east of</w:t>
      </w:r>
      <w:r w:rsidRPr="00BC5BB5">
        <w:br/>
        <w:t>the city had more choice, and schools were more socio-economically</w:t>
      </w:r>
      <w:r w:rsidRPr="00BC5BB5">
        <w:br/>
        <w:t>mixed. We want to be clear, while we believe the FSM change is a step</w:t>
      </w:r>
      <w:r w:rsidRPr="00BC5BB5">
        <w:br/>
        <w:t>towards a more equitable education system in the city, it doesn’t mean</w:t>
      </w:r>
      <w:r w:rsidRPr="00BC5BB5">
        <w:br/>
        <w:t>we can wait to make other important changes.</w:t>
      </w:r>
      <w:r w:rsidRPr="00BC5BB5">
        <w:br/>
      </w:r>
      <w:r w:rsidRPr="00BC5BB5">
        <w:br/>
        <w:t>Our view on the engagement process</w:t>
      </w:r>
      <w:r w:rsidRPr="00BC5BB5">
        <w:br/>
        <w:t>Our preference would have been for the city to have held a Citizen’s</w:t>
      </w:r>
      <w:r w:rsidRPr="00BC5BB5">
        <w:br/>
        <w:t>Assembly where a representative group of citizens who are selected at</w:t>
      </w:r>
      <w:r w:rsidRPr="00BC5BB5">
        <w:br/>
        <w:t>random from the population to learn about, deliberate upon, and make</w:t>
      </w:r>
      <w:r w:rsidRPr="00BC5BB5">
        <w:br/>
        <w:t>recommendations in relation to a particular issue or set of issues.</w:t>
      </w:r>
      <w:r w:rsidRPr="00BC5BB5">
        <w:br/>
      </w:r>
      <w:r w:rsidRPr="00BC5BB5">
        <w:br/>
        <w:t>This is because:</w:t>
      </w:r>
      <w:r w:rsidRPr="00BC5BB5">
        <w:br/>
      </w:r>
      <w:r w:rsidRPr="00BC5BB5">
        <w:br/>
        <w:t>- Education is an issue that elicits strong emotions in people,</w:t>
      </w:r>
      <w:r w:rsidRPr="00BC5BB5">
        <w:br/>
        <w:t>especially in those who perceive themselves to be negatively impacted by</w:t>
      </w:r>
      <w:r w:rsidRPr="00BC5BB5">
        <w:br/>
        <w:t>any proposed changes and/or who feel they have a right to certain</w:t>
      </w:r>
      <w:r w:rsidRPr="00BC5BB5">
        <w:br/>
        <w:t>education institutions because of any financial investment they may have</w:t>
      </w:r>
      <w:r w:rsidRPr="00BC5BB5">
        <w:br/>
        <w:t>made to ‘buy a place’ at one of the city’s ‘popular’ schools.</w:t>
      </w:r>
      <w:r w:rsidRPr="00BC5BB5">
        <w:br/>
      </w:r>
      <w:r w:rsidRPr="00BC5BB5">
        <w:br/>
        <w:t>- Despite its image as a progressive place, Brighton and Hove has a</w:t>
      </w:r>
      <w:r w:rsidRPr="00BC5BB5">
        <w:br/>
        <w:t>history of making decisions about the education system that are not in</w:t>
      </w:r>
      <w:r w:rsidRPr="00BC5BB5">
        <w:br/>
        <w:t>the interests of its poorest children but favour residents with greater</w:t>
      </w:r>
      <w:r w:rsidRPr="00BC5BB5">
        <w:br/>
        <w:t>social, economic and political power.</w:t>
      </w:r>
      <w:r w:rsidRPr="00BC5BB5">
        <w:br/>
      </w:r>
      <w:r w:rsidRPr="00BC5BB5">
        <w:br/>
        <w:t>- Arguments put forward to maintain the status quo quickly descend into</w:t>
      </w:r>
      <w:r w:rsidRPr="00BC5BB5">
        <w:br/>
        <w:t>accusations that those who advocate for change are unconcerned about the</w:t>
      </w:r>
      <w:r w:rsidRPr="00BC5BB5">
        <w:br/>
        <w:t>health, wellbeing, and lived experience of children from across the</w:t>
      </w:r>
      <w:r w:rsidRPr="00BC5BB5">
        <w:br/>
        <w:t>city. - when nothing could be further from the truth. And indeed, this</w:t>
      </w:r>
      <w:r w:rsidRPr="00BC5BB5">
        <w:br/>
        <w:t>has been a very successful tactic used repeatedly by those currently</w:t>
      </w:r>
      <w:r w:rsidRPr="00BC5BB5">
        <w:br/>
        <w:t>advantaged in the system to stop change in its tracks.</w:t>
      </w:r>
      <w:r w:rsidRPr="00BC5BB5">
        <w:br/>
      </w:r>
      <w:r w:rsidRPr="00BC5BB5">
        <w:br/>
        <w:t>- The education levels in a city have consequences far beyond the</w:t>
      </w:r>
      <w:r w:rsidRPr="00BC5BB5">
        <w:br/>
        <w:t>individual, for example, it is strongly related to health, the economy,</w:t>
      </w:r>
      <w:r w:rsidRPr="00BC5BB5">
        <w:br/>
        <w:t>community safety and wider quality of life issues. These perspectives</w:t>
      </w:r>
      <w:r w:rsidRPr="00BC5BB5">
        <w:br/>
        <w:t>should be represented in decisions about changes to the education</w:t>
      </w:r>
      <w:r w:rsidRPr="00BC5BB5">
        <w:br/>
        <w:t>system.</w:t>
      </w:r>
      <w:r w:rsidRPr="00BC5BB5">
        <w:br/>
      </w:r>
      <w:r w:rsidRPr="00BC5BB5">
        <w:br/>
        <w:t>In addition to the form of this engagement exercise, we want to state</w:t>
      </w:r>
      <w:r w:rsidRPr="00BC5BB5">
        <w:br/>
        <w:t>clearly that there have been mistakes made in this process. The</w:t>
      </w:r>
      <w:r w:rsidRPr="00BC5BB5">
        <w:br/>
        <w:t>information provided by the council required access to devices and</w:t>
      </w:r>
      <w:r w:rsidRPr="00BC5BB5">
        <w:br/>
      </w:r>
      <w:r w:rsidRPr="00BC5BB5">
        <w:lastRenderedPageBreak/>
        <w:t>technology that many poorer families and communities do not have access</w:t>
      </w:r>
      <w:r w:rsidRPr="00BC5BB5">
        <w:br/>
        <w:t>to and there was very little in way of information about how and why the</w:t>
      </w:r>
      <w:r w:rsidRPr="00BC5BB5">
        <w:br/>
        <w:t>three options they put forward for consultation were chosen by them.</w:t>
      </w:r>
      <w:r w:rsidRPr="00BC5BB5">
        <w:br/>
        <w:t>Communities and residents in the city with high levels of education and</w:t>
      </w:r>
      <w:r w:rsidRPr="00BC5BB5">
        <w:br/>
        <w:t>data and analysis skills are automatically at an advantage in the</w:t>
      </w:r>
      <w:r w:rsidRPr="00BC5BB5">
        <w:br/>
        <w:t>process, with little investment or time given by the council in</w:t>
      </w:r>
      <w:r w:rsidRPr="00BC5BB5">
        <w:br/>
        <w:t>supporting residents without these privileges to take part.</w:t>
      </w:r>
      <w:r w:rsidRPr="00BC5BB5">
        <w:br/>
      </w:r>
      <w:r w:rsidRPr="00BC5BB5">
        <w:br/>
        <w:t>Our view on the specific engagement questions</w:t>
      </w:r>
      <w:r w:rsidRPr="00BC5BB5">
        <w:br/>
        <w:t>There are disparities between schools in different areas of the city. Do</w:t>
      </w:r>
      <w:r w:rsidRPr="00BC5BB5">
        <w:br/>
        <w:t>you think that we should maintain thriving and sustainable schools in</w:t>
      </w:r>
      <w:r w:rsidRPr="00BC5BB5">
        <w:br/>
        <w:t>all areas of the city? Yes.</w:t>
      </w:r>
      <w:r w:rsidRPr="00BC5BB5">
        <w:br/>
      </w:r>
      <w:r w:rsidRPr="00BC5BB5">
        <w:br/>
        <w:t>The council believes all of our children have the right to the same</w:t>
      </w:r>
      <w:r w:rsidRPr="00BC5BB5">
        <w:br/>
        <w:t>education and standards. Do you agree on a system that supports all</w:t>
      </w:r>
      <w:r w:rsidRPr="00BC5BB5">
        <w:br/>
        <w:t>children to achieve and thrive? Yes.</w:t>
      </w:r>
      <w:r w:rsidRPr="00BC5BB5">
        <w:br/>
      </w:r>
      <w:r w:rsidRPr="00BC5BB5">
        <w:br/>
        <w:t>Do you think that larger schools should reduce in size to create a more</w:t>
      </w:r>
      <w:r w:rsidRPr="00BC5BB5">
        <w:br/>
        <w:t>balanced school offer? Yes.</w:t>
      </w:r>
      <w:r w:rsidRPr="00BC5BB5">
        <w:br/>
      </w:r>
      <w:r w:rsidRPr="00BC5BB5">
        <w:br/>
        <w:t>This is our position because:</w:t>
      </w:r>
      <w:r w:rsidRPr="00BC5BB5">
        <w:br/>
      </w:r>
      <w:r w:rsidRPr="00BC5BB5">
        <w:br/>
        <w:t>- Some schools in the city have inflated PANs that were originally</w:t>
      </w:r>
      <w:r w:rsidRPr="00BC5BB5">
        <w:br/>
        <w:t>increased because there was a spike in pupil numbers in some catchment</w:t>
      </w:r>
      <w:r w:rsidRPr="00BC5BB5">
        <w:br/>
        <w:t>areas and our political leaders chose - we believe wrongly - to support</w:t>
      </w:r>
      <w:r w:rsidRPr="00BC5BB5">
        <w:br/>
        <w:t>a solution to this problem that maintained existing advantages and was</w:t>
      </w:r>
      <w:r w:rsidRPr="00BC5BB5">
        <w:br/>
        <w:t>actively detrimental to schools in the east of the city.</w:t>
      </w:r>
      <w:r w:rsidRPr="00BC5BB5">
        <w:br/>
      </w:r>
      <w:r w:rsidRPr="00BC5BB5">
        <w:br/>
        <w:t>- The city now faces reductions in the number of pupils and all schools</w:t>
      </w:r>
      <w:r w:rsidRPr="00BC5BB5">
        <w:br/>
        <w:t>should be asked to reduce PANs in a fair and equitable way. Schools with</w:t>
      </w:r>
      <w:r w:rsidRPr="00BC5BB5">
        <w:br/>
        <w:t>PANs of 330 or more are in the 3% largest in the country and such high</w:t>
      </w:r>
      <w:r w:rsidRPr="00BC5BB5">
        <w:br/>
        <w:t xml:space="preserve">numbers are unsustainable </w:t>
      </w:r>
      <w:proofErr w:type="gramStart"/>
      <w:r w:rsidRPr="00BC5BB5">
        <w:t>given  this</w:t>
      </w:r>
      <w:proofErr w:type="gramEnd"/>
      <w:r w:rsidRPr="00BC5BB5">
        <w:t xml:space="preserve"> new reality.</w:t>
      </w:r>
      <w:r w:rsidRPr="00BC5BB5">
        <w:br/>
      </w:r>
      <w:r w:rsidRPr="00BC5BB5">
        <w:br/>
        <w:t>- We reject the language of ‘failing schools’ and have been disheartened</w:t>
      </w:r>
      <w:r w:rsidRPr="00BC5BB5">
        <w:br/>
        <w:t>to see this type of framing used by people so casually across this</w:t>
      </w:r>
      <w:r w:rsidRPr="00BC5BB5">
        <w:br/>
        <w:t>engagement exercise. We do not have failing schools in our city, we have</w:t>
      </w:r>
      <w:r w:rsidRPr="00BC5BB5">
        <w:br/>
        <w:t>schools that need our support and we challenge everyone to visit schools</w:t>
      </w:r>
      <w:r w:rsidRPr="00BC5BB5">
        <w:br/>
        <w:t>and help our teachers and school leaders by becoming governors, mentors,</w:t>
      </w:r>
      <w:r w:rsidRPr="00BC5BB5">
        <w:br/>
        <w:t>supporters and encouraging others to do the same.</w:t>
      </w:r>
      <w:r w:rsidRPr="00BC5BB5">
        <w:br/>
      </w:r>
      <w:r w:rsidRPr="00BC5BB5">
        <w:br/>
        <w:t>- The education system is a public service and people should not be able</w:t>
      </w:r>
      <w:r w:rsidRPr="00BC5BB5">
        <w:br/>
        <w:t>to buy privileged access to this system, or institutions within this</w:t>
      </w:r>
      <w:r w:rsidRPr="00BC5BB5">
        <w:br/>
        <w:t>system.</w:t>
      </w:r>
      <w:r w:rsidRPr="00BC5BB5">
        <w:br/>
      </w:r>
      <w:r w:rsidRPr="00BC5BB5">
        <w:br/>
        <w:t>- If the deeply unfair status quo remains then there is a real risk that</w:t>
      </w:r>
      <w:r w:rsidRPr="00BC5BB5">
        <w:br/>
        <w:t>the communities in the east of the city will be forced to endure the</w:t>
      </w:r>
      <w:r w:rsidRPr="00BC5BB5">
        <w:br/>
        <w:t>closure of another secondary school. We have been through this before,</w:t>
      </w:r>
      <w:r w:rsidRPr="00BC5BB5">
        <w:br/>
        <w:t>we made a whole podcast series about the devastation it causes, and it</w:t>
      </w:r>
      <w:r w:rsidRPr="00BC5BB5">
        <w:br/>
      </w:r>
      <w:r w:rsidRPr="00BC5BB5">
        <w:lastRenderedPageBreak/>
        <w:t>would result in a situation where more of our poorest children have even</w:t>
      </w:r>
      <w:r w:rsidRPr="00BC5BB5">
        <w:br/>
        <w:t>longer commutes to school and the lowest income families with the burden</w:t>
      </w:r>
      <w:r w:rsidRPr="00BC5BB5">
        <w:br/>
        <w:t>of high travel costs. In addition to this, schools are a vital community</w:t>
      </w:r>
      <w:r w:rsidRPr="00BC5BB5">
        <w:br/>
        <w:t>resource for children and families and if lost would leave our most</w:t>
      </w:r>
      <w:r w:rsidRPr="00BC5BB5">
        <w:br/>
        <w:t>marginalised communities even worse off. This is totally unacceptable.</w:t>
      </w:r>
      <w:r w:rsidRPr="00BC5BB5">
        <w:br/>
      </w:r>
      <w:r w:rsidRPr="00BC5BB5">
        <w:br/>
        <w:t>- Research by the Sutton Trust in 2024 found that children eligible for</w:t>
      </w:r>
      <w:r w:rsidRPr="00BC5BB5">
        <w:br/>
        <w:t>FSM have worse attainment outcomes in more segregated areas and that</w:t>
      </w:r>
      <w:r w:rsidRPr="00BC5BB5">
        <w:br/>
        <w:t>having a more integrated system would not negatively impact other</w:t>
      </w:r>
      <w:r w:rsidRPr="00BC5BB5">
        <w:br/>
        <w:t>pupils.</w:t>
      </w:r>
      <w:r w:rsidRPr="00BC5BB5">
        <w:br/>
      </w:r>
      <w:r w:rsidRPr="00BC5BB5">
        <w:br/>
        <w:t>- Research from the USA where socio-economic integration policies are</w:t>
      </w:r>
      <w:r w:rsidRPr="00BC5BB5">
        <w:br/>
        <w:t>used in over 100 school districts, finds that “students in</w:t>
      </w:r>
      <w:r w:rsidRPr="00BC5BB5">
        <w:br/>
        <w:t>socioeconomically and racially diverse schools have stronger academic</w:t>
      </w:r>
      <w:r w:rsidRPr="00BC5BB5">
        <w:br/>
        <w:t>outcomes, on average, than students in schools with concentrated</w:t>
      </w:r>
      <w:r w:rsidRPr="00BC5BB5">
        <w:br/>
        <w:t>poverty. This is true even after students’ individual socioeconomic</w:t>
      </w:r>
      <w:r w:rsidRPr="00BC5BB5">
        <w:br/>
        <w:t xml:space="preserve">status is </w:t>
      </w:r>
      <w:proofErr w:type="gramStart"/>
      <w:r w:rsidRPr="00BC5BB5">
        <w:t>taken into account</w:t>
      </w:r>
      <w:proofErr w:type="gramEnd"/>
      <w:r w:rsidRPr="00BC5BB5">
        <w:t>.” It also finds that students in integrated</w:t>
      </w:r>
      <w:r w:rsidRPr="00BC5BB5">
        <w:br/>
        <w:t xml:space="preserve">schools are more likely to </w:t>
      </w:r>
      <w:proofErr w:type="spellStart"/>
      <w:r w:rsidRPr="00BC5BB5">
        <w:t>enroll</w:t>
      </w:r>
      <w:proofErr w:type="spellEnd"/>
      <w:r w:rsidRPr="00BC5BB5">
        <w:t xml:space="preserve"> in college, less likely to drop out of</w:t>
      </w:r>
      <w:r w:rsidRPr="00BC5BB5">
        <w:br/>
        <w:t>school and result in other benefits such as building a more cohesive</w:t>
      </w:r>
      <w:r w:rsidRPr="00BC5BB5">
        <w:br/>
        <w:t>society and breaking down stereotypes.</w:t>
      </w:r>
      <w:r w:rsidRPr="00BC5BB5">
        <w:br/>
      </w:r>
      <w:r w:rsidRPr="00BC5BB5">
        <w:br/>
        <w:t>Our view on the specific engagement options</w:t>
      </w:r>
      <w:r w:rsidRPr="00BC5BB5">
        <w:br/>
        <w:t>We think that the principles in Option B best reflect Class Divide’s</w:t>
      </w:r>
      <w:r w:rsidRPr="00BC5BB5">
        <w:br/>
        <w:t>position as it offers choice to parents in the east of the city, creates</w:t>
      </w:r>
      <w:r w:rsidRPr="00BC5BB5">
        <w:br/>
        <w:t>more socio-economic integration and offers the best chance to keep all</w:t>
      </w:r>
      <w:r w:rsidRPr="00BC5BB5">
        <w:br/>
        <w:t>community schools open.</w:t>
      </w:r>
      <w:r w:rsidRPr="00BC5BB5">
        <w:br/>
      </w:r>
      <w:r w:rsidRPr="00BC5BB5">
        <w:br/>
        <w:t>However, we urge the council to consider the following.</w:t>
      </w:r>
      <w:r w:rsidRPr="00BC5BB5">
        <w:br/>
      </w:r>
      <w:r w:rsidRPr="00BC5BB5">
        <w:br/>
        <w:t>- All options require a properly planned and integrated public transport</w:t>
      </w:r>
      <w:r w:rsidRPr="00BC5BB5">
        <w:br/>
        <w:t>options, likely buses that keep travel times to a minimum by offering</w:t>
      </w:r>
      <w:r w:rsidRPr="00BC5BB5">
        <w:br/>
        <w:t>direct routes to schools from across the city.</w:t>
      </w:r>
      <w:r w:rsidRPr="00BC5BB5">
        <w:br/>
      </w:r>
      <w:r w:rsidRPr="00BC5BB5">
        <w:br/>
        <w:t>- The needs of children with additional needs are given further</w:t>
      </w:r>
      <w:r w:rsidRPr="00BC5BB5">
        <w:br/>
        <w:t>consideration.</w:t>
      </w:r>
      <w:r w:rsidRPr="00BC5BB5">
        <w:br/>
      </w:r>
      <w:r w:rsidRPr="00BC5BB5">
        <w:br/>
        <w:t>- The school place appeal panel process is tightened up considerably to</w:t>
      </w:r>
      <w:r w:rsidRPr="00BC5BB5">
        <w:br/>
        <w:t>ensure that the principles of reformed catchments are maintained.</w:t>
      </w:r>
      <w:r w:rsidRPr="00BC5BB5">
        <w:br/>
      </w:r>
      <w:r w:rsidRPr="00BC5BB5">
        <w:br/>
        <w:t>- Any future consultation is easily accessible so that individuals and</w:t>
      </w:r>
      <w:r w:rsidRPr="00BC5BB5">
        <w:br/>
        <w:t>communities often marginalised in these processes are able to</w:t>
      </w:r>
      <w:r w:rsidRPr="00BC5BB5">
        <w:br/>
        <w:t>participate.</w:t>
      </w:r>
      <w:r w:rsidRPr="00BC5BB5">
        <w:br/>
      </w:r>
      <w:r w:rsidRPr="00BC5BB5">
        <w:br/>
        <w:t>We are aware we may be accused of social engineering. We see our work as</w:t>
      </w:r>
      <w:r w:rsidRPr="00BC5BB5">
        <w:br/>
        <w:t>a form of reverse engineering, making schools comprehensive again.</w:t>
      </w:r>
      <w:r w:rsidRPr="00BC5BB5">
        <w:br/>
      </w:r>
      <w:r w:rsidRPr="00BC5BB5">
        <w:br/>
      </w:r>
      <w:r w:rsidRPr="00BC5BB5">
        <w:br/>
        <w:t>If you have any questions, please do let us know.</w:t>
      </w:r>
      <w:r w:rsidRPr="00BC5BB5">
        <w:br/>
      </w:r>
      <w:r w:rsidRPr="00BC5BB5">
        <w:lastRenderedPageBreak/>
        <w:br/>
        <w:t>Best wishes,</w:t>
      </w:r>
      <w:r w:rsidRPr="00BC5BB5">
        <w:br/>
      </w:r>
      <w:r w:rsidRPr="00BC5BB5">
        <w:br/>
        <w:t>Carlie</w:t>
      </w:r>
      <w:r w:rsidRPr="00BC5BB5">
        <w:br/>
      </w:r>
      <w:r w:rsidRPr="00BC5BB5">
        <w:br/>
        <w:t>--</w:t>
      </w:r>
      <w:r w:rsidRPr="00BC5BB5">
        <w:br/>
        <w:t>Dr Carlie Goldsmith</w:t>
      </w:r>
      <w:r w:rsidRPr="00BC5BB5">
        <w:br/>
        <w:t>Co-founder and Spokesperson</w:t>
      </w:r>
      <w:r w:rsidRPr="00BC5BB5">
        <w:br/>
        <w:t>Class Divide</w:t>
      </w:r>
      <w:r w:rsidRPr="00BC5BB5">
        <w:br/>
      </w:r>
      <w:r w:rsidRPr="00BC5BB5">
        <w:br/>
        <w:t>Class Divide is a small grassroots campaign group so my response might</w:t>
      </w:r>
      <w:r w:rsidRPr="00BC5BB5">
        <w:br/>
        <w:t>not be immediate. For general information about Class Divide, visit</w:t>
      </w:r>
      <w:r w:rsidRPr="00BC5BB5">
        <w:br/>
        <w:t>www.classdivide.co.uk Explore the award nominated podcast series for a</w:t>
      </w:r>
      <w:r w:rsidRPr="00BC5BB5">
        <w:br/>
        <w:t>deeper dive into our history: www.classdivide.co.uk/podcast</w:t>
      </w:r>
      <w:r w:rsidRPr="00BC5BB5">
        <w:br/>
        <w:t> </w:t>
      </w:r>
    </w:p>
    <w:p w14:paraId="210F98AB" w14:textId="77777777" w:rsidR="002556BB" w:rsidRDefault="002556BB"/>
    <w:sectPr w:rsidR="002556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BB5"/>
    <w:rsid w:val="002556BB"/>
    <w:rsid w:val="006A631B"/>
    <w:rsid w:val="00BC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46798"/>
  <w15:chartTrackingRefBased/>
  <w15:docId w15:val="{D1D577B9-0573-4CEE-A21E-CF7E912E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B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B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B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B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B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B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B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B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B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B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B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B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B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B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B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B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B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B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B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B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B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B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B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B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B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B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27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002C8029B4B0469E58C8173CFB839E" ma:contentTypeVersion="11" ma:contentTypeDescription="Create a new document." ma:contentTypeScope="" ma:versionID="40fd731280b263774cafba8748729443">
  <xsd:schema xmlns:xsd="http://www.w3.org/2001/XMLSchema" xmlns:xs="http://www.w3.org/2001/XMLSchema" xmlns:p="http://schemas.microsoft.com/office/2006/metadata/properties" xmlns:ns2="173d9ed6-e7d0-4366-bf56-ec913c63f741" xmlns:ns3="b3fc7182-4b09-4536-96e8-e1f30b14ed39" targetNamespace="http://schemas.microsoft.com/office/2006/metadata/properties" ma:root="true" ma:fieldsID="e57e76eb82ac1c411ba8e31b802abc85" ns2:_="" ns3:_="">
    <xsd:import namespace="173d9ed6-e7d0-4366-bf56-ec913c63f741"/>
    <xsd:import namespace="b3fc7182-4b09-4536-96e8-e1f30b14ed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d9ed6-e7d0-4366-bf56-ec913c63f7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14c1c7-36a5-45a5-9ee9-efc887aa7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c7182-4b09-4536-96e8-e1f30b14ed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80edbe-2e84-4a8f-9e8e-0ab52f6af60b}" ma:internalName="TaxCatchAll" ma:showField="CatchAllData" ma:web="b3fc7182-4b09-4536-96e8-e1f30b14ed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3d9ed6-e7d0-4366-bf56-ec913c63f741">
      <Terms xmlns="http://schemas.microsoft.com/office/infopath/2007/PartnerControls"/>
    </lcf76f155ced4ddcb4097134ff3c332f>
    <TaxCatchAll xmlns="b3fc7182-4b09-4536-96e8-e1f30b14ed39" xsi:nil="true"/>
  </documentManagement>
</p:properties>
</file>

<file path=customXml/itemProps1.xml><?xml version="1.0" encoding="utf-8"?>
<ds:datastoreItem xmlns:ds="http://schemas.openxmlformats.org/officeDocument/2006/customXml" ds:itemID="{F9755445-994B-40A5-BFE7-FAFA84A2FC8A}"/>
</file>

<file path=customXml/itemProps2.xml><?xml version="1.0" encoding="utf-8"?>
<ds:datastoreItem xmlns:ds="http://schemas.openxmlformats.org/officeDocument/2006/customXml" ds:itemID="{BA3B053E-F0A2-47E4-81B3-D6C1A8D03DB5}"/>
</file>

<file path=customXml/itemProps3.xml><?xml version="1.0" encoding="utf-8"?>
<ds:datastoreItem xmlns:ds="http://schemas.openxmlformats.org/officeDocument/2006/customXml" ds:itemID="{E49DF185-7E78-429C-A72D-396F1287EB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1433</Words>
  <Characters>8174</Characters>
  <Application>Microsoft Office Word</Application>
  <DocSecurity>0</DocSecurity>
  <Lines>68</Lines>
  <Paragraphs>19</Paragraphs>
  <ScaleCrop>false</ScaleCrop>
  <Company/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Bristow</dc:creator>
  <cp:keywords/>
  <dc:description/>
  <cp:lastModifiedBy>Carolyn Bristow</cp:lastModifiedBy>
  <cp:revision>1</cp:revision>
  <dcterms:created xsi:type="dcterms:W3CDTF">2024-11-19T08:09:00Z</dcterms:created>
  <dcterms:modified xsi:type="dcterms:W3CDTF">2024-11-19T08:10:00Z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0x01010006002C8029B4B0469E58C8173CFB839E</vt:lpwstr>
  </property>
</Properties>
</file>